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6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  <w:r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t xml:space="preserve">Жить дома! </w:t>
      </w:r>
    </w:p>
    <w:p w:rsidR="00AB73B6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0070C0"/>
          <w:sz w:val="38"/>
          <w:szCs w:val="38"/>
          <w:lang w:eastAsia="ru-RU"/>
        </w:rPr>
      </w:pPr>
      <w:r w:rsidRPr="007B4E6F">
        <w:rPr>
          <w:rFonts w:ascii="PTSansPro-CaptionBold" w:eastAsia="Times New Roman" w:hAnsi="PTSansPro-CaptionBold" w:cs="Times New Roman"/>
          <w:b/>
          <w:bCs/>
          <w:color w:val="0070C0"/>
          <w:sz w:val="38"/>
          <w:szCs w:val="38"/>
          <w:lang w:eastAsia="ru-RU"/>
        </w:rPr>
        <w:t>Проект фонда «Защити жизнь» в ТОП-100 Фонда президентских грантов</w:t>
      </w:r>
    </w:p>
    <w:p w:rsidR="007B4E6F" w:rsidRDefault="007B4E6F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7B4E6F" w:rsidRDefault="007B4E6F" w:rsidP="007B4E6F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  <w:r w:rsidRPr="00AB73B6"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t>Результаты реализации проекта в цифрах</w:t>
      </w:r>
    </w:p>
    <w:p w:rsidR="00926E2B" w:rsidRDefault="00926E2B" w:rsidP="007B4E6F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66"/>
        <w:gridCol w:w="881"/>
        <w:gridCol w:w="1111"/>
        <w:gridCol w:w="1613"/>
      </w:tblGrid>
      <w:tr w:rsidR="00926E2B" w:rsidTr="00926E2B">
        <w:tc>
          <w:tcPr>
            <w:tcW w:w="5615" w:type="dxa"/>
          </w:tcPr>
          <w:p w:rsid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38"/>
                <w:szCs w:val="38"/>
                <w:lang w:eastAsia="ru-RU"/>
              </w:rPr>
            </w:pPr>
          </w:p>
        </w:tc>
        <w:tc>
          <w:tcPr>
            <w:tcW w:w="1232" w:type="dxa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926E2B" w:rsidTr="00926E2B">
        <w:tc>
          <w:tcPr>
            <w:tcW w:w="0" w:type="auto"/>
          </w:tcPr>
          <w:p w:rsidR="00926E2B" w:rsidRDefault="00926E2B" w:rsidP="007B4E6F">
            <w:pPr>
              <w:rPr>
                <w:rFonts w:ascii="PTSansPro-Regular" w:eastAsia="Times New Roman" w:hAnsi="PTSansPro-Regular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4E6F">
              <w:rPr>
                <w:rFonts w:ascii="PTSansPro-Regular" w:eastAsia="Times New Roman" w:hAnsi="PTSansPro-Regular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Количество человек, принявших участие в мероприятиях проекта</w:t>
            </w:r>
          </w:p>
          <w:p w:rsid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127%</w:t>
            </w:r>
          </w:p>
        </w:tc>
      </w:tr>
      <w:tr w:rsidR="00926E2B" w:rsidTr="00926E2B">
        <w:tc>
          <w:tcPr>
            <w:tcW w:w="0" w:type="auto"/>
          </w:tcPr>
          <w:p w:rsid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Количество человек, получивших благотворительную помощь в натуральной форме</w:t>
            </w:r>
          </w:p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282%</w:t>
            </w:r>
          </w:p>
        </w:tc>
      </w:tr>
      <w:tr w:rsidR="00926E2B" w:rsidTr="00926E2B">
        <w:tc>
          <w:tcPr>
            <w:tcW w:w="0" w:type="auto"/>
          </w:tcPr>
          <w:p w:rsid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Количество человек, которым оказаны услуги в сфере социального обслуживания</w:t>
            </w:r>
          </w:p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101%</w:t>
            </w:r>
          </w:p>
        </w:tc>
      </w:tr>
      <w:tr w:rsidR="00926E2B" w:rsidTr="00926E2B">
        <w:tc>
          <w:tcPr>
            <w:tcW w:w="0" w:type="auto"/>
          </w:tcPr>
          <w:p w:rsid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Количество человек, которым оказаны услуги в сфере здравоохранения</w:t>
            </w:r>
          </w:p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926E2B" w:rsidRPr="00926E2B" w:rsidRDefault="00926E2B" w:rsidP="007B4E6F">
            <w:pPr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926E2B">
              <w:rPr>
                <w:rFonts w:ascii="PTSansPro-CaptionBold" w:eastAsia="Times New Roman" w:hAnsi="PTSansPro-CaptionBold" w:cs="Times New Roman"/>
                <w:b/>
                <w:bCs/>
                <w:color w:val="2E2E2E"/>
                <w:sz w:val="24"/>
                <w:szCs w:val="24"/>
                <w:lang w:eastAsia="ru-RU"/>
              </w:rPr>
              <w:t>108%</w:t>
            </w:r>
          </w:p>
        </w:tc>
      </w:tr>
    </w:tbl>
    <w:p w:rsidR="007B4E6F" w:rsidRDefault="007B4E6F" w:rsidP="007B4E6F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7B4E6F" w:rsidRDefault="007B4E6F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26E2B" w:rsidRDefault="00926E2B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906B99" w:rsidRDefault="00906B99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  <w:bookmarkStart w:id="0" w:name="_GoBack"/>
      <w:bookmarkEnd w:id="0"/>
      <w:r w:rsidRPr="00AB73B6"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lastRenderedPageBreak/>
        <w:t>Что планировали сделать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Страшно представить, что чувствует мать или отец, услышав: «Ваш ребенок неизлечимо болен». Шок, боль, отрицание, растерянность. И бессилие в ответ </w:t>
      </w:r>
      <w:proofErr w:type="gram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на</w:t>
      </w:r>
      <w:proofErr w:type="gram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 умоляющее «я хочу домой». Потому что для этого нужны дорогие аппараты и умение ими пользоваться, но откуда всему этому взяться? В итоге вместо родных стен – белые больничные, вместо любимых игрушек – трубочки от капельниц.</w:t>
      </w:r>
    </w:p>
    <w:p w:rsid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В Новосибирске решение нашел фонд «Защити жизнь»: впервые в паллиативную помощь его специалисты внедрили поддержку детей и молодых людей до 25 лет, зависящих от поддерживающего оборудования. Предусмотрели и его покупку, и консультации врачей, и обучение родителей, и психологическую помощь для всех участников этого непростого процесса. У детворы появилась возможность жить с родными там, где пахнет не лекарствами, а вкусной маминой едой. А дома ведь и стены помогают!</w:t>
      </w:r>
    </w:p>
    <w:p w:rsidR="007B4E6F" w:rsidRPr="00AB73B6" w:rsidRDefault="007B4E6F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</w:p>
    <w:p w:rsid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  <w:r>
        <w:rPr>
          <w:rFonts w:ascii="PTSansPro-Regular" w:eastAsia="Times New Roman" w:hAnsi="PTSansPro-Regular" w:cs="Times New Roman"/>
          <w:b/>
          <w:bCs/>
          <w:noProof/>
          <w:color w:val="2E2E2E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photo 060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photo 060_0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KRuvQ/sAgAA4QU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091379" cy="3841614"/>
            <wp:effectExtent l="0" t="0" r="0" b="6985"/>
            <wp:docPr id="4" name="Рисунок 4" descr="photo 06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060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27" cy="38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F" w:rsidRDefault="007B4E6F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7B4E6F" w:rsidRDefault="007B4E6F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7B4E6F" w:rsidRDefault="007B4E6F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  <w:r w:rsidRPr="00AB73B6"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lastRenderedPageBreak/>
        <w:t>Что в итоге получилось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Даже с неизлечимым заболеванием дети могут продолжать жить месяцы, годы... И их судьба так же важна, как и любого другого человека. Им необходимо помогать, стараться давать те же возможности, что и остальным.</w:t>
      </w:r>
    </w:p>
    <w:p w:rsidR="00AB73B6" w:rsidRPr="007B4E6F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«Дети не должны жить в больнице», – как мантру повторяют сотрудники фонда. Поэтому первое, что они сделали, – закупили необходимые приборы </w:t>
      </w:r>
      <w:proofErr w:type="gram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для</w:t>
      </w:r>
      <w:proofErr w:type="gram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 остро нуждающихся в них. Портативные кислородные концентраторы, например, позволяют даже на прогулку выходить, не говоря о возможности находиться дома. Зонды, приборы, следящие за жизненно важными показателями в ночное время, – есть за своим </w:t>
      </w:r>
      <w:proofErr w:type="gram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столом</w:t>
      </w:r>
      <w:proofErr w:type="gram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 и спать в своей постели.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24064"/>
            <wp:effectExtent l="0" t="0" r="3175" b="0"/>
            <wp:docPr id="5" name="Рисунок 5" descr="photo 06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060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Но всеми этими приборами, включая сложные аппараты искусственной вентиляции легких, нужно уметь пользоваться, поэтому вторая часть программы – обучающие курсы для мам и пап. Работа с оборудованием, обслуживание тяжелобольного ребенка, знание особенностей общения и помощь в экстренной ситуации – минимальный набор навыков, необходимых для ухода за паллиативным ребенком. А если экстренная </w:t>
      </w: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lastRenderedPageBreak/>
        <w:t>ситуация все же происходит, родители всегда могут попросить помощи: консультации проводят в круглосуточном режиме с нужными, часто узкими, специалистами.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Даже при такой всесторонней поддержке очень тяжело. Часто здоровым членам семьи забота и внимание нужны не меньше, чем болеющему ребенку. Психологи из фонда «Защити жизнь» учат родных не искать виноватых в болезни, а принимать ее как факт, жить </w:t>
      </w:r>
      <w:proofErr w:type="gram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с</w:t>
      </w:r>
      <w:proofErr w:type="gram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 </w:t>
      </w:r>
      <w:proofErr w:type="gram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новыми</w:t>
      </w:r>
      <w:proofErr w:type="gram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 вводными, находить поводы для радости в каждом дне, работать со стрессом. А еще фонд дает «дни передышки», когда уставшие мамы и папы могут отвлечься от семейного быта и куда-то сходить, пока за их ребенком присматривают.</w:t>
      </w:r>
    </w:p>
    <w:p w:rsidR="00AB73B6" w:rsidRPr="00AB73B6" w:rsidRDefault="00AB73B6" w:rsidP="00AB73B6">
      <w:pPr>
        <w:pBdr>
          <w:top w:val="single" w:sz="6" w:space="15" w:color="BBBBBB"/>
          <w:bottom w:val="single" w:sz="6" w:space="15" w:color="BBBBBB"/>
        </w:pBdr>
        <w:spacing w:before="450" w:after="0" w:line="240" w:lineRule="auto"/>
        <w:jc w:val="center"/>
        <w:rPr>
          <w:rFonts w:ascii="PTSansPro-Italic" w:eastAsia="Times New Roman" w:hAnsi="PTSansPro-Italic" w:cs="Times New Roman"/>
          <w:color w:val="4A381E"/>
          <w:sz w:val="29"/>
          <w:szCs w:val="29"/>
          <w:lang w:eastAsia="ru-RU"/>
        </w:rPr>
      </w:pPr>
      <w:r w:rsidRPr="00AB73B6">
        <w:rPr>
          <w:rFonts w:ascii="PTSansPro-Italic" w:eastAsia="Times New Roman" w:hAnsi="PTSansPro-Italic" w:cs="Times New Roman"/>
          <w:color w:val="4A381E"/>
          <w:sz w:val="29"/>
          <w:szCs w:val="29"/>
          <w:lang w:eastAsia="ru-RU"/>
        </w:rPr>
        <w:t>– Это нормально, когда родители идут в кино или в гости, потому что иначе можно просто с ума сойти. У всех людей должна быть жизнь, – уверена руководитель паллиативной службы «Защити жизнь» Татьяна Антонова. – У нас в фонде работают сиделки. Очень сложно кому-то доверять таких детей, ведь нужно быть уверенным в том, что няня увидит в этом человеке личность, сможет сделать все необходимое.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Для детей тоже предусмотрена своя программа: с ними проводят развивающие занятия, учат не бояться общения, контактировать со сверстниками и даже бытовым вещам, чтобы могли, насколько это позволяет их состояние, самостоятельно о себе заботиться. Более того, у семей с паллиативными детьми есть возможность бесплатно сходить в кинотеатр. Пусть короткая, но настоящая и полноценная жизнь!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Делает фонд и еще одну страшно тяжелую работу: когда приходит время, помогает родителям переживать утрату. Часто семьи, похоронив ребенка, распадаются, независимо от того, есть ли у них еще дети. Психолог помогает прожить боль и разрешить себе жить полноценной жизнью.</w:t>
      </w: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  <w:r w:rsidRPr="00AB73B6"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lastRenderedPageBreak/>
        <w:t>С какими трудностями столкнулись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Одна из главных трудностей состоит в том, что проект воплотил в жизнь благотворительный фонд. А значит, дальнейшее развитие программы зависит в основном от частных пожертвований. Сбор сре</w:t>
      </w:r>
      <w:proofErr w:type="gram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дств пр</w:t>
      </w:r>
      <w:proofErr w:type="gram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одолжается.</w:t>
      </w:r>
    </w:p>
    <w:p w:rsid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Остро стоит и другая проблема – для развития паллиативной помощи необходима качественная подготовка профессионалов, их отчаянно не хватает.</w:t>
      </w:r>
    </w:p>
    <w:p w:rsidR="00AB73B6" w:rsidRP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  <w:r w:rsidRPr="00AB73B6"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t>Как развивается проект</w:t>
      </w:r>
    </w:p>
    <w:p w:rsidR="00AB73B6" w:rsidRDefault="00AB73B6" w:rsidP="00AB73B6">
      <w:pPr>
        <w:spacing w:before="450"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Программа продолжает работать не только в Новосибирске, но и по всей области. Все новые обращения в выездную паллиативную службу фонда «Защити жизнь» рассматривает медицинская комиссия, которая принимает решение о постановке ребенка на учет. У службы даже появилась горячая линия, позвонить на которую можно круглосуточно.</w:t>
      </w:r>
    </w:p>
    <w:p w:rsid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  <w:r w:rsidRPr="00AB73B6"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  <w:t>Паспорт проекта</w:t>
      </w:r>
    </w:p>
    <w:p w:rsidR="00AB73B6" w:rsidRPr="007B4E6F" w:rsidRDefault="00AB73B6" w:rsidP="00AB73B6">
      <w:pPr>
        <w:spacing w:after="0" w:line="240" w:lineRule="auto"/>
        <w:rPr>
          <w:rFonts w:ascii="PTSansPro-CaptionBold" w:eastAsia="Times New Roman" w:hAnsi="PTSansPro-CaptionBold" w:cs="Times New Roman"/>
          <w:b/>
          <w:bCs/>
          <w:color w:val="2E2E2E"/>
          <w:sz w:val="38"/>
          <w:szCs w:val="38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Благотворительный фонд «Защити жизнь»</w:t>
      </w:r>
      <w:r w:rsidRPr="00AB73B6"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  <w:br/>
      </w:r>
      <w:hyperlink r:id="rId7" w:tgtFrame="_blank" w:history="1">
        <w:r>
          <w:rPr>
            <w:rFonts w:ascii="PTSansPro-Regular" w:eastAsia="Times New Roman" w:hAnsi="PTSansPro-Regular" w:cs="Times New Roman"/>
            <w:b/>
            <w:bCs/>
            <w:color w:val="3158D7"/>
            <w:sz w:val="29"/>
            <w:szCs w:val="29"/>
            <w:u w:val="single"/>
            <w:lang w:val="en-US" w:eastAsia="ru-RU"/>
          </w:rPr>
          <w:t>save</w:t>
        </w:r>
        <w:r w:rsidRPr="00AB73B6">
          <w:rPr>
            <w:rFonts w:ascii="PTSansPro-Regular" w:eastAsia="Times New Roman" w:hAnsi="PTSansPro-Regular" w:cs="Times New Roman"/>
            <w:b/>
            <w:bCs/>
            <w:color w:val="3158D7"/>
            <w:sz w:val="29"/>
            <w:szCs w:val="29"/>
            <w:u w:val="single"/>
            <w:lang w:eastAsia="ru-RU"/>
          </w:rPr>
          <w:t>-</w:t>
        </w:r>
        <w:r>
          <w:rPr>
            <w:rFonts w:ascii="PTSansPro-Regular" w:eastAsia="Times New Roman" w:hAnsi="PTSansPro-Regular" w:cs="Times New Roman"/>
            <w:b/>
            <w:bCs/>
            <w:color w:val="3158D7"/>
            <w:sz w:val="29"/>
            <w:szCs w:val="29"/>
            <w:u w:val="single"/>
            <w:lang w:val="en-US" w:eastAsia="ru-RU"/>
          </w:rPr>
          <w:t>life</w:t>
        </w:r>
        <w:r w:rsidRPr="00AB73B6">
          <w:rPr>
            <w:rFonts w:ascii="PTSansPro-Regular" w:eastAsia="Times New Roman" w:hAnsi="PTSansPro-Regular" w:cs="Times New Roman"/>
            <w:b/>
            <w:bCs/>
            <w:color w:val="3158D7"/>
            <w:sz w:val="29"/>
            <w:szCs w:val="29"/>
            <w:u w:val="single"/>
            <w:lang w:eastAsia="ru-RU"/>
          </w:rPr>
          <w:t>.</w:t>
        </w:r>
        <w:proofErr w:type="spellStart"/>
        <w:r>
          <w:rPr>
            <w:rFonts w:ascii="PTSansPro-Regular" w:eastAsia="Times New Roman" w:hAnsi="PTSansPro-Regular" w:cs="Times New Roman"/>
            <w:b/>
            <w:bCs/>
            <w:color w:val="3158D7"/>
            <w:sz w:val="29"/>
            <w:szCs w:val="29"/>
            <w:u w:val="single"/>
            <w:lang w:val="en-US" w:eastAsia="ru-RU"/>
          </w:rPr>
          <w:t>ru</w:t>
        </w:r>
        <w:proofErr w:type="spellEnd"/>
      </w:hyperlink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  <w:r w:rsidRPr="00AB73B6"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  <w:t>Название проекта</w:t>
      </w:r>
      <w:r w:rsidR="007B4E6F"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  <w:t>:</w: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Жить дома!</w: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4"/>
          <w:szCs w:val="24"/>
          <w:lang w:eastAsia="ru-RU"/>
        </w:rPr>
      </w:pPr>
      <w:proofErr w:type="spellStart"/>
      <w:r w:rsidRPr="00AB73B6">
        <w:rPr>
          <w:rFonts w:ascii="PTSansPro-Regular" w:eastAsia="Times New Roman" w:hAnsi="PTSansPro-Regular" w:cs="Times New Roman"/>
          <w:b/>
          <w:bCs/>
          <w:color w:val="2E2E2E"/>
          <w:sz w:val="24"/>
          <w:szCs w:val="24"/>
          <w:lang w:eastAsia="ru-RU"/>
        </w:rPr>
        <w:t>Грантовое</w:t>
      </w:r>
      <w:proofErr w:type="spellEnd"/>
      <w:r w:rsidRPr="00AB73B6">
        <w:rPr>
          <w:rFonts w:ascii="PTSansPro-Regular" w:eastAsia="Times New Roman" w:hAnsi="PTSansPro-Regular" w:cs="Times New Roman"/>
          <w:b/>
          <w:bCs/>
          <w:color w:val="2E2E2E"/>
          <w:sz w:val="24"/>
          <w:szCs w:val="24"/>
          <w:lang w:eastAsia="ru-RU"/>
        </w:rPr>
        <w:t xml:space="preserve"> направление</w:t>
      </w:r>
      <w:r w:rsidR="007B4E6F">
        <w:rPr>
          <w:rFonts w:ascii="PTSansPro-Regular" w:eastAsia="Times New Roman" w:hAnsi="PTSansPro-Regular" w:cs="Times New Roman"/>
          <w:b/>
          <w:bCs/>
          <w:color w:val="2E2E2E"/>
          <w:sz w:val="24"/>
          <w:szCs w:val="24"/>
          <w:lang w:eastAsia="ru-RU"/>
        </w:rPr>
        <w:t>:</w:t>
      </w: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социальное обслуживание, социальная поддержка и защита граждан</w:t>
      </w: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  <w:r>
        <w:rPr>
          <w:rFonts w:ascii="PTSansPro-Regular" w:eastAsia="Times New Roman" w:hAnsi="PTSansPro-Regular" w:cs="Times New Roman"/>
          <w:b/>
          <w:bCs/>
          <w:noProof/>
          <w:color w:val="2E2E2E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passport-icon-descrip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passport-icon-descripti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CT39Yd6gIAAOoF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  <w:r w:rsidRPr="00AB73B6"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  <w:t>Целевые группы</w:t>
      </w:r>
      <w:r w:rsidR="007B4E6F"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  <w:t>:</w: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дети и молодые люди до 25 лет с неизлечимыми заболеваниями (неизлечимые формы онкологических и гематологических заболеваний, генетические заболевания, тяжелые формы поражения </w:t>
      </w:r>
      <w:proofErr w:type="spell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цнс</w:t>
      </w:r>
      <w:proofErr w:type="spell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, </w:t>
      </w:r>
      <w:proofErr w:type="spellStart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>аутоимунные</w:t>
      </w:r>
      <w:proofErr w:type="spellEnd"/>
      <w:r w:rsidRPr="00AB73B6"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  <w:t xml:space="preserve"> заболевания, последствия травм и т.п.), нуждающиеся в паллиативной помощи, члены семьи паллиативного ребенка: родители, братья, сестры, бабушки и дедушки</w: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color w:val="2E2E2E"/>
          <w:sz w:val="29"/>
          <w:szCs w:val="29"/>
          <w:lang w:eastAsia="ru-RU"/>
        </w:rPr>
      </w:pP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>Посмотреть проект на </w:t>
      </w:r>
      <w:proofErr w:type="spellStart"/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fldChar w:fldCharType="begin"/>
      </w:r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instrText xml:space="preserve"> HYPERLINK "https://xn--80ajpld2c.xn--80af5akm8c.xn--p1ai/award/about/3a889589-040d-4db4-9f78-5dae5638cbee" \t "_blank" </w:instrText>
      </w:r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fldChar w:fldCharType="separate"/>
      </w:r>
      <w:r w:rsidRPr="00AB73B6">
        <w:rPr>
          <w:rFonts w:ascii="PTSansPro-Regular" w:eastAsia="Times New Roman" w:hAnsi="PTSansPro-Regular" w:cs="Times New Roman"/>
          <w:b/>
          <w:bCs/>
          <w:color w:val="3158D7"/>
          <w:sz w:val="29"/>
          <w:szCs w:val="29"/>
          <w:u w:val="single"/>
          <w:lang w:eastAsia="ru-RU"/>
        </w:rPr>
        <w:t>оценка</w:t>
      </w:r>
      <w:proofErr w:type="gramStart"/>
      <w:r w:rsidRPr="00AB73B6">
        <w:rPr>
          <w:rFonts w:ascii="PTSansPro-Regular" w:eastAsia="Times New Roman" w:hAnsi="PTSansPro-Regular" w:cs="Times New Roman"/>
          <w:b/>
          <w:bCs/>
          <w:color w:val="3158D7"/>
          <w:sz w:val="29"/>
          <w:szCs w:val="29"/>
          <w:u w:val="single"/>
          <w:lang w:eastAsia="ru-RU"/>
        </w:rPr>
        <w:t>.г</w:t>
      </w:r>
      <w:proofErr w:type="gramEnd"/>
      <w:r w:rsidRPr="00AB73B6">
        <w:rPr>
          <w:rFonts w:ascii="PTSansPro-Regular" w:eastAsia="Times New Roman" w:hAnsi="PTSansPro-Regular" w:cs="Times New Roman"/>
          <w:b/>
          <w:bCs/>
          <w:color w:val="3158D7"/>
          <w:sz w:val="29"/>
          <w:szCs w:val="29"/>
          <w:u w:val="single"/>
          <w:lang w:eastAsia="ru-RU"/>
        </w:rPr>
        <w:t>ранты.рф</w:t>
      </w:r>
      <w:proofErr w:type="spellEnd"/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fldChar w:fldCharType="end"/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</w:pPr>
    </w:p>
    <w:p w:rsidR="00AB73B6" w:rsidRPr="007B4E6F" w:rsidRDefault="00AB73B6" w:rsidP="00AB73B6">
      <w:pPr>
        <w:spacing w:after="0" w:line="240" w:lineRule="auto"/>
        <w:jc w:val="center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</w:pPr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>Бюджет проекта</w:t>
      </w:r>
    </w:p>
    <w:p w:rsidR="00AB73B6" w:rsidRPr="007B4E6F" w:rsidRDefault="00AB73B6" w:rsidP="00AB73B6">
      <w:pPr>
        <w:spacing w:after="0" w:line="240" w:lineRule="auto"/>
        <w:jc w:val="center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</w:pPr>
    </w:p>
    <w:p w:rsidR="00AB73B6" w:rsidRPr="00AB73B6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>Размер гранта</w:t>
      </w:r>
      <w:r w:rsidRPr="007B4E6F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 xml:space="preserve"> </w:t>
      </w:r>
      <w:r w:rsidRPr="00AB73B6">
        <w:rPr>
          <w:rFonts w:ascii="PTSansPro-Regular" w:eastAsia="Times New Roman" w:hAnsi="PTSansPro-Regular" w:cs="Times New Roman"/>
          <w:b/>
          <w:bCs/>
          <w:color w:val="2E2E2E"/>
          <w:sz w:val="36"/>
          <w:szCs w:val="36"/>
          <w:lang w:eastAsia="ru-RU"/>
        </w:rPr>
        <w:t>2 986 513 ₽</w: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36"/>
          <w:szCs w:val="36"/>
          <w:lang w:eastAsia="ru-RU"/>
        </w:rPr>
      </w:pPr>
      <w:proofErr w:type="spellStart"/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>Софинансирование</w:t>
      </w:r>
      <w:proofErr w:type="spellEnd"/>
      <w:r w:rsidRPr="007B4E6F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 xml:space="preserve"> </w:t>
      </w:r>
      <w:r w:rsidRPr="00AB73B6">
        <w:rPr>
          <w:rFonts w:ascii="PTSansPro-Regular" w:eastAsia="Times New Roman" w:hAnsi="PTSansPro-Regular" w:cs="Times New Roman"/>
          <w:b/>
          <w:bCs/>
          <w:color w:val="2E2E2E"/>
          <w:sz w:val="36"/>
          <w:szCs w:val="36"/>
          <w:lang w:eastAsia="ru-RU"/>
        </w:rPr>
        <w:t>4 945 905 ₽</w:t>
      </w:r>
    </w:p>
    <w:p w:rsidR="00AB73B6" w:rsidRPr="007B4E6F" w:rsidRDefault="00AB73B6" w:rsidP="00AB73B6">
      <w:pPr>
        <w:spacing w:after="0" w:line="240" w:lineRule="auto"/>
        <w:rPr>
          <w:rFonts w:ascii="PTSansPro-Regular" w:eastAsia="Times New Roman" w:hAnsi="PTSansPro-Regular" w:cs="Times New Roman"/>
          <w:b/>
          <w:bCs/>
          <w:color w:val="2E2E2E"/>
          <w:sz w:val="21"/>
          <w:szCs w:val="21"/>
          <w:lang w:eastAsia="ru-RU"/>
        </w:rPr>
      </w:pPr>
    </w:p>
    <w:p w:rsidR="00AB73B6" w:rsidRDefault="00AB73B6" w:rsidP="00AB73B6">
      <w:pPr>
        <w:spacing w:after="0" w:line="240" w:lineRule="auto"/>
        <w:jc w:val="center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val="en-US" w:eastAsia="ru-RU"/>
        </w:rPr>
      </w:pPr>
      <w:r w:rsidRPr="00AB73B6"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eastAsia="ru-RU"/>
        </w:rPr>
        <w:t>Сроки реализации</w:t>
      </w:r>
    </w:p>
    <w:p w:rsidR="00AB73B6" w:rsidRPr="00AB73B6" w:rsidRDefault="00AB73B6" w:rsidP="00AB73B6">
      <w:pPr>
        <w:spacing w:after="0" w:line="240" w:lineRule="auto"/>
        <w:jc w:val="center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val="en-US" w:eastAsia="ru-RU"/>
        </w:rPr>
      </w:pPr>
    </w:p>
    <w:p w:rsidR="00AB73B6" w:rsidRPr="00AB73B6" w:rsidRDefault="00AB73B6" w:rsidP="00AB73B6">
      <w:pPr>
        <w:spacing w:after="0" w:line="240" w:lineRule="auto"/>
        <w:jc w:val="center"/>
        <w:rPr>
          <w:rFonts w:ascii="PTSansPro-Regular" w:eastAsia="Times New Roman" w:hAnsi="PTSansPro-Regular" w:cs="Times New Roman"/>
          <w:b/>
          <w:bCs/>
          <w:color w:val="2E2E2E"/>
          <w:sz w:val="29"/>
          <w:szCs w:val="29"/>
          <w:lang w:val="en-US" w:eastAsia="ru-RU"/>
        </w:rPr>
      </w:pPr>
      <w:r>
        <w:rPr>
          <w:rFonts w:ascii="PTSansPro-Regular" w:hAnsi="PTSansPro-Regular"/>
          <w:color w:val="2E2E2E"/>
          <w:sz w:val="29"/>
          <w:szCs w:val="29"/>
        </w:rPr>
        <w:t>12/1/2017 – 11/30/2018</w:t>
      </w:r>
    </w:p>
    <w:p w:rsidR="005749F2" w:rsidRDefault="005749F2"/>
    <w:sectPr w:rsidR="0057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-CaptionBold">
    <w:altName w:val="Times New Roman"/>
    <w:panose1 w:val="00000000000000000000"/>
    <w:charset w:val="00"/>
    <w:family w:val="roman"/>
    <w:notTrueType/>
    <w:pitch w:val="default"/>
  </w:font>
  <w:font w:name="PTSansPro-Regular">
    <w:altName w:val="Times New Roman"/>
    <w:panose1 w:val="00000000000000000000"/>
    <w:charset w:val="00"/>
    <w:family w:val="roman"/>
    <w:notTrueType/>
    <w:pitch w:val="default"/>
  </w:font>
  <w:font w:name="PTSansPro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6"/>
    <w:rsid w:val="005749F2"/>
    <w:rsid w:val="007B4E6F"/>
    <w:rsid w:val="00906B99"/>
    <w:rsid w:val="00926E2B"/>
    <w:rsid w:val="00A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-speech">
    <w:name w:val="direct-speech"/>
    <w:basedOn w:val="a"/>
    <w:rsid w:val="00A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3B6"/>
    <w:rPr>
      <w:color w:val="0000FF"/>
      <w:u w:val="single"/>
    </w:rPr>
  </w:style>
  <w:style w:type="character" w:customStyle="1" w:styleId="text">
    <w:name w:val="text"/>
    <w:basedOn w:val="a0"/>
    <w:rsid w:val="00AB73B6"/>
  </w:style>
  <w:style w:type="character" w:customStyle="1" w:styleId="number">
    <w:name w:val="number"/>
    <w:basedOn w:val="a0"/>
    <w:rsid w:val="00AB73B6"/>
  </w:style>
  <w:style w:type="paragraph" w:styleId="a5">
    <w:name w:val="Balloon Text"/>
    <w:basedOn w:val="a"/>
    <w:link w:val="a6"/>
    <w:uiPriority w:val="99"/>
    <w:semiHidden/>
    <w:unhideWhenUsed/>
    <w:rsid w:val="00A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-speech">
    <w:name w:val="direct-speech"/>
    <w:basedOn w:val="a"/>
    <w:rsid w:val="00A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3B6"/>
    <w:rPr>
      <w:color w:val="0000FF"/>
      <w:u w:val="single"/>
    </w:rPr>
  </w:style>
  <w:style w:type="character" w:customStyle="1" w:styleId="text">
    <w:name w:val="text"/>
    <w:basedOn w:val="a0"/>
    <w:rsid w:val="00AB73B6"/>
  </w:style>
  <w:style w:type="character" w:customStyle="1" w:styleId="number">
    <w:name w:val="number"/>
    <w:basedOn w:val="a0"/>
    <w:rsid w:val="00AB73B6"/>
  </w:style>
  <w:style w:type="paragraph" w:styleId="a5">
    <w:name w:val="Balloon Text"/>
    <w:basedOn w:val="a"/>
    <w:link w:val="a6"/>
    <w:uiPriority w:val="99"/>
    <w:semiHidden/>
    <w:unhideWhenUsed/>
    <w:rsid w:val="00A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21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1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4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5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050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30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6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121293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6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2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6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782057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8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5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6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62581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6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5124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6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7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12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6392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4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99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9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02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414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8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38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30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18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8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76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1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37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3190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e-lif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Татьяна Юрьевна</dc:creator>
  <cp:lastModifiedBy>Старостина Татьяна Юрьевна</cp:lastModifiedBy>
  <cp:revision>4</cp:revision>
  <dcterms:created xsi:type="dcterms:W3CDTF">2020-04-29T09:39:00Z</dcterms:created>
  <dcterms:modified xsi:type="dcterms:W3CDTF">2020-04-29T10:00:00Z</dcterms:modified>
</cp:coreProperties>
</file>